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Přeložte.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Umím hrát na housle. ……..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Naše maminka umí běhat. 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Neumím plavat. …..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Neumíme mluvit anglicky. 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Umí David malovat? ………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Přečtete a doplňte “is, are, am”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She …… wearing a nice skirt. …… Ben drinking an orange juice? They ….. cleaning the windows. I ….. washing up. Our sister … driving a taxi. …….Anna and Lucy cooking a dinner?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Přeložte. Jde o přít. čas průběhový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 neposloucháme rádio. 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Já si čtu a můj bratr píše úkol. 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Petr nehraje tenis. …..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Připravuje máma piknik? …...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Běhají děti se psem v parku? …...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Přečtete text a vyberte správnou možnost.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It is Sunday,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April. Mandy is very happy today, it's her birthday. She's eight years old. There are many presents for her: a new red bike from her parents, a big Barbie doll from granny, a nice yellow T-shirt from her sister Rebecca and a chocolate cake from her friends. Mandy and her friends are eating the cake now. And there is a small brown dog under the table in the kitchen. It is not a present, it is Mandy´s pet Ben.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1425"/>
        <w:gridCol w:w="1425"/>
        <w:tblGridChange w:id="0">
          <w:tblGrid>
            <w:gridCol w:w="4605"/>
            <w:gridCol w:w="1425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is summer.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It´s Mandy´s birthday today.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She's eleven.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Mandy has got only one present.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Mandy´s red bike is old.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 new T-shirt is yellow.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Mandy and her friends are dancing now.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 is a dog.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Přečtete si tabulku, kterou vyplnil Martin, a také si přečtete text, který o sobě napsal. Pak vyplňte svou část tabulky a napište podobný text o sobě.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Brothers/sisters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two sisters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favourite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I can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computer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don´t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My name is Martin. I am ten years old. I have got two sisters. My favourite animals are horses. I can play football. I like the computer games. I don't like the colour pink.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………………………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Doplňte “on, in, at”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……. the weekend</w:t>
        <w:tab/>
        <w:tab/>
        <w:t xml:space="preserve">……. weekdays</w:t>
        <w:tab/>
        <w:t xml:space="preserve">…...quarter past five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…….Maths</w:t>
        <w:tab/>
        <w:tab/>
        <w:tab/>
        <w:t xml:space="preserve">….Thursday</w:t>
        <w:tab/>
        <w:tab/>
        <w:t xml:space="preserve">….summer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….. six o´clock</w:t>
        <w:tab/>
        <w:tab/>
        <w:tab/>
        <w:t xml:space="preserve">…..Craft</w:t>
        <w:tab/>
        <w:tab/>
        <w:t xml:space="preserve">… Saturday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